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交通建设项目</w:t>
      </w:r>
      <w:r>
        <w:rPr>
          <w:b/>
          <w:bCs/>
          <w:sz w:val="36"/>
          <w:szCs w:val="44"/>
        </w:rPr>
        <w:t>中标候选人公示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国道G325线草河至北斗平交段路面预防性养护工程及国道G325线紫坭大桥西引道至三善大桥东引道段预防性养护工程[JG2020-3150]的招标评标工作已经完成，评标委员会向招标人推荐了本次招标的中标候选人名单。 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    按规定现将中标候选人情况予以公示(公示时间从2020年08月18日00:00至 2020年08月20日23:59止)，具体如下： </w:t>
      </w:r>
    </w:p>
    <w:tbl>
      <w:tblPr>
        <w:tblStyle w:val="4"/>
        <w:tblW w:w="5109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8"/>
        <w:gridCol w:w="2146"/>
        <w:gridCol w:w="2130"/>
        <w:gridCol w:w="2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中标候选人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第一候选人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第二候选人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第三候选人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单位名称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广州市公路工程公司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广东晶通公路工程建设集团有限公司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广东能达高等级公路维护有限公司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投标总报价（万元）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1613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</w:rPr>
              <w:t>0164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1596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</w:rPr>
              <w:t>3874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1579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</w:rPr>
              <w:t>7567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国道G325线草河至北斗平交段路面预防性养护工程投标报价（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color w:val="000000"/>
              </w:rPr>
              <w:t>元）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1299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9157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1286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5145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1273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1118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国道G325线紫坭大桥西引道至三善大桥东引道段预防性养护工程投标报价（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color w:val="000000"/>
              </w:rPr>
              <w:t>元）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313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1007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309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8729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306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6449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项目负责人姓名及资质证书编号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见附件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见附件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工程质量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标段工程交工验收的质量评定：合格。竣工验收的质量评定：合格。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标段工程交工验收的质量评定：合格。竣工验收的质量评定：合格。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标段工程交工验收的质量评定：合格。竣工验收的质量评定：合格。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安全目标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严格执行有关安全生产的法律法规和规章制度，确保项目建设期内无安全生产责任事故发生（零死亡）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严格执行有关安全生产的法律法规和规章制度，确保项目建设期内无安全生产责任事故发生（零死亡）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严格执行有关安全生产的法律法规和规章制度，确保项目建设期内无安全生产责任事故发生（零死亡）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工期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126日历天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126日历天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126日历天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使用信用等级分值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情况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不使用AA级按A级对待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B级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综合得分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99.5917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98.4139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97.3861</w:t>
            </w:r>
          </w:p>
        </w:tc>
      </w:tr>
    </w:tbl>
    <w:p>
      <w:pPr>
        <w:spacing w:line="360" w:lineRule="auto"/>
        <w:ind w:left="420" w:leftChars="200" w:firstLine="0" w:firstLineChars="0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具体各中标候选人的业绩、人员情况附后。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根据《中华人民共和国招标投标法实施条例》第五十四条、第六十条等规定和国家发改委等七部委《工程建设项目招标投标活动投诉处理办法》的有关规定，投标人或其他利害关系人对该公示内容有异议的，应当在中标候选人公示期间向招标人提出。招标人应当自收到异议之日起3日内作出书面答复，作出答复前，应当暂停招标投标活动。投标人或其他利害关系人对招标人答复仍持有异议的，应当在收到答复之日起10日内持招标人的答复及投诉书，向招标投标监督部门提出投诉。 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异议受理部门(招标人全称):广州市道路养护中心南城养护所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联系地址：广州市番禺区东环街市新公路68号  邮编：511400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联系人：韩工  联系电话：020-84663578  传真：020-84663580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招标投标监督部门：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广州市交通运输局建设管理处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联系地址：广州市天河南二路1号  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联系电话：020-38180281 </w:t>
      </w:r>
    </w:p>
    <w:p>
      <w:pPr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br w:type="page"/>
      </w:r>
    </w:p>
    <w:p>
      <w:pPr>
        <w:spacing w:line="360" w:lineRule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中标候选人的业绩、人员等信息内容公示</w:t>
      </w:r>
    </w:p>
    <w:p>
      <w:pPr>
        <w:spacing w:line="360" w:lineRule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1、中标候选人拟投入的主要人员名单如下：</w:t>
      </w:r>
    </w:p>
    <w:tbl>
      <w:tblPr>
        <w:tblStyle w:val="4"/>
        <w:tblW w:w="578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1262"/>
        <w:gridCol w:w="2745"/>
        <w:gridCol w:w="2409"/>
        <w:gridCol w:w="22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20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中标候选人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第一候选人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第二候选人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第三候选人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20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广州市公路工程公司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广东晶通公路工程建设集团有限公司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广东能达高等级公路维护有限公司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姓名 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张桓靖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史方权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冷云武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建造师注册号及注册证书编号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注册号：粤 144111219118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注册证书编号：00245254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粤 144060807481/00104102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粤 144060807219、00103840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颁发部门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中华人民共和国住房和城乡建设部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中华人民共和国建设部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中华人民共和国建设部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颁发时间 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2012-02-28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2008 年 4 月 18 日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2008 年 04 月 18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职称等级及职称编号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路桥高级工程师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粤高职证字第 1300101061935 号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路桥高级工程师/粤高职证字第 0900101144302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工程师/粤中职证字第 1400102244617 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3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个人业绩(含时间、项目名称、担任职务) 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2004 年 12 月～2007 年 9 月在京珠国道主干线绕城广州公路东段（珠江黄埔大桥）工程第 S02 合同段担任技术员；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2010 年 5 月～2011 年 12 月在广州至河源高速 公路广州段 S27 合同段担任项目副经理；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2012 年 10 月～2015 年 1 月在广东省连平（赣 粤界）至从化项目 S29 合同段担任项目副经理；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2015 年 2 月～2015 年 12 月在广东省连平（赣 粤界）至从化项目 LM3 合同段担任项目经理；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2016 年 10 月～2017 年 11 月在汕（头）湛（江） 高速公路云浮至湛江段及支线工程（阳春至化 州段）路面工程施工 LM4 合同段担任项目总工。 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2010-03-22～2013-06-13 在沈阳～海口国家高速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公路主干线粤境谢边至三堡段改扩建工程土建工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程 FK-02 合同段担任项目经理。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2013-06-14～2017-06-10 在广东省连州（湘粤界）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至怀集公路项目土建工程第 11 标段担任项目经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2017-06-10～2020-01-19 在惠东县高潭革命老区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潮惠高速连接线工程担任项目经理。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1、深汕高速公路西段路面平整度处治工程担任项目经理；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2、广东开阳高速公路开平段路面专项维修工程（一期）担任项目经理；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3、广东开阳高速公路开平段路面专项维修工程（二期）担任项目经理；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4、京港澳高速公路小塘至甘塘段 2013 沥青路面综合治理工程担任项目经理；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5、揭普惠高速公路沥青路面维修专项工程担任项目经理；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6、广州市北二环高速 K32+912-K38+400（长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平至火村段）路面专项维修工程担任项目经理。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备选人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姓名 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刘益香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黄冠群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余少亮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建造师注册号及注册证书编号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注册号：粤 14460809977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注册证书编号：00132092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粤 144151636242/00516541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粤144091322401/00301058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颁发部门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中华人民共和国住房和城乡建设部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中华人民共和国住房和城乡建设部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中华人民共和国住房和城乡建设部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颁发时间 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2008-07-15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2016-09-30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2013-09-27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职称等级及职称编号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路桥港航高级工程师D05215375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路桥高级工程师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粤高职证字第1300101061802号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工程师S07706734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个人业绩(含时间、项目名称、担任职务)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2010 年 4 月～2010 年 12 月在韶关市曲江至南雄公路工程第 B02 合同段担任项目总工；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2011 年 1 月～2012 年 6 月在广州增城至从化高速公路（含街口支线）路面工程施工 S17 合同段担任项目总工；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2013 年 3 月～2015 年 3 月在广东省汕头至湛江高速公路揭西大溪至博罗石坝段项目 T16 标段担任项目总工；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2015 年 4 月～2015 年 12 月在广东省连平（赣粤界）至从化项目 LM3 合同段担任项目总工；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2016 年 10 月～2018 年 6 月在广州市凤凰山隧道工程 LM01 合同段担任项目总工。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2018-01-05～2010-03-21广东云梧高速公路河口至平台段第十一合同段担任工程部门负责人；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2010-03-21～2012-08-31梅大高速公路（梅州梅江区三角镇至大埔县三河镇段）第11标段担任项目副经理；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2012-09-01～2015-03-31乐昌至广州高速公路项目坪石至樟市段标（T8标）担任项目副经理；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2017-06-10～2020-01-19惠东县高潭革命老区潮惠高速连接线工程担任项目总工。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2003年11月~2004年4月深汕高速公路西段K0+000~K24+000路面病害治理工程担任项目经理；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2005年7月~2005年8月深汕西沥青路面维修工程担任项目经理；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2012年10月~2013年5月开阳高速公路K45+000-K125+870剩余路段罩面工程担任项目经理；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2013年12月~2015年8月湛徐高速公路竣工验收前路面处治工程I标担任项目经理；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2015年10月~2016年5月广东省高速公路有限公司2015年度部分路段（渝湛、湛徐、阳茂、阳阳、新台、西部沿海阳江段）路面养护专项工程（第1标段）担任项目经理。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项目总工 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陈琪俊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黄博彦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马尉倘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职称资格证书编号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粤高职证字第 1500101098156 号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粤高职证字第 1300101061773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粤高职证字第 1500101098496 号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职称等级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路桥高级工程师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路桥高级工程师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高级工程师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颁发部门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广东省人力资源和社会保障厅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广东省人力资源和社会保障厅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广东省人力资源和社会保障厅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颁发时间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2015-05-08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年06月06日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2015 年 05 月 08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个人业绩(含时间、项目名称、担任职务)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2011 年 1 月～2012 年 6 月在广州增城至从化高速公路（含街口支线）路面工程施工 S17 合同段担任项目副经理；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2012 年 10 月～2015 年 1 月在广东省连平（赣粤界）至从化项目 S29 合同段担任项目副总工；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2015 年 2 月～2015 年 12 月在广东省连平（赣粤界）至从化项目 LM3 合同段担任项目副总工；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2016 年 10 月～2018 年 6 月在广州市凤凰山隧道工程 LM01 合同段都让人项目副经理；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2018 年 6 月～2019 年 12 月在花都至东莞高速公路 SG02 合同段都让人项目总工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2007-7-30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～2007-9-30在广东省清（远）连（州）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一级公路升级改造（高速）项目首期工程（土建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施工B2合同段）担任项目副经理。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2007-10-1～2009-3-31在广东省公路项目兴宁市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兴城至梅县畲江段高速公路（总包1标）担任项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目副总工。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2010-1-22～2011-4-30在国道主干线广州绕城公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路南段（路面工程第二合同段）担任项目总工。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2011-7-5～2012-9-30在G25长深高速公路程江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至柳城段路面大修工程（LM2合同段）担任项目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经理。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2016-11-23～2017-6-28在2016年度广东省高速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公路有限公司部分营运路段路面养护专项工程项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目（B标段）担任项目经理。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2013-9-15～2016-3-27在广东省潮州至惠州高速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公路项目TJ22合同段担任项目副经理。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1、广东开阳高速公路开平段路面专项维修工程（二期）担任工程部门负责人；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2、茂湛高速公路水泥路面维修加铺工程担任项目副经理；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3、广东省高速公路有限公司 2015 年度部分路段（粤赣、惠河、揭普惠、开阳）路面养护专项工程第 2 标担任项目经理。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项目总工备选人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吴晓彬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杨震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职称资格证书编号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粤高职证字第 1300101074795 号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粤高职证字第 1300101074501 号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粤高职证字第 1500101098429 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职称等级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路桥高级工程师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路桥高级工程师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路桥高级工程师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颁发部门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广东省人力资源和社会保障厅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广东省人力资源和社会保障厅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广东省人力资源和社会保障厅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颁发时间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2014-03-11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2014-03-11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2015-05-08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3" w:hRule="atLeast"/>
          <w:jc w:val="center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个人业绩(含时间、项目名称、担任职务)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2010 年 10 月～2012 年 6 月在广州增城至从化高速公路（含街口支线）路面工程施工 S17 合同段担任工程部门负责人；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2012 年 10 月～2014 年 8 月在广东省连平（赣粤界）至从化项目 S29 合同段担任工程部门负责人；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2014 年 8 月～2015 年 12 月在广州至高明高速公路广州段工程 SG10 合同段担任项目副总工；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2016 年 10 月～2018 年 6 月在广州市凤凰山隧道工程 LM01 合同段担任质检负责人。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2009-03-03～2010-06-30二广高速公路怀集至三水段第三十五合同段担任项目副经理；；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2011-05-19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～2012-02-28G25长深高速公路程江至柳城段路面大修工程LM2合同段担任项目副经理；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2013-01-11～2014-10-30乐昌至广州高速公路项目樟市至花东段标路面工程（LM5标）担任项目副经理；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惠东县高潭革命老区潮惠高速连接线工程担任项目副经理。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2003年11月~2004年4月深汕高速公路西段K0+000~K24+000路面病害治理工程担任质检负责人；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2005年7月~2005年8月深汕西沥青路面维修工程担任质检负责人；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2013年10月~2014年1月京港澳高速公路小塘至甘塘段2013沥青路面综合治理工程担任项目总工；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2014年11月~2017年4月揭普惠高速公路沥青路面维修专项工程担任项目总工。</w:t>
            </w:r>
          </w:p>
        </w:tc>
      </w:tr>
    </w:tbl>
    <w:p>
      <w:pPr>
        <w:spacing w:line="360" w:lineRule="auto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2、中标候选人的投标业绩如下：</w:t>
      </w:r>
    </w:p>
    <w:tbl>
      <w:tblPr>
        <w:tblStyle w:val="4"/>
        <w:tblW w:w="5145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6"/>
        <w:gridCol w:w="2488"/>
        <w:gridCol w:w="2284"/>
        <w:gridCol w:w="21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16" w:hRule="atLeast"/>
          <w:jc w:val="center"/>
        </w:trPr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中标候选人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第一候选人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第二候选人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第三候选人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单位名称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广州市公路工程公司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广东晶通公路工程建设集团有限公司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广东能达高等级公路维护有限公司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汕（头）湛（江）高速公路云浮至湛江段及支线工程（阳春至化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州段）路面工程施工 LM4 合同段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广东省潮州至惠州高速公路项目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TJ22合同段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茂湛高速公路水泥路面维修加铺工程第 2 合同段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丹东至锡林浩特国家高速公路经棚至锡林浩特段（赤峰市境内） 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公路土建工程 CFTJ-2 标段 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茂湛高速公路水泥路面维修加铺工程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广东省高速公路有限公司部分营运路段 2018 年路面和桥梁养护专项工程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广州市凤凰山隧道工程 LM01 合同段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揭普惠高速公路沥青路面维修专项工程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广东省连平（赣粤界）至从化项目 LM3合同段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/>
          <w:sz w:val="22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3、中标候选人的质量要求、安全目标、工期、资格能力条件响应情况</w:t>
      </w:r>
    </w:p>
    <w:tbl>
      <w:tblPr>
        <w:tblStyle w:val="4"/>
        <w:tblW w:w="5109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8"/>
        <w:gridCol w:w="2146"/>
        <w:gridCol w:w="2130"/>
        <w:gridCol w:w="2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中标候选人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第一候选人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第二候选人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第三候选人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单位名称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广州市公路工程公司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广东晶通公路工程建设集团有限公司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广东能达高等级公路维护有限公司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工程质量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标段工程交工验收的质量评定：合格。竣工验收的质量评定：合格。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标段工程交工验收的质量评定：合格。竣工验收的质量评定：合格。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标段工程交工验收的质量评定：合格。竣工验收的质量评定：合格。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安全目标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严格执行有关安全生产的法律法规和规章制度，确保项目建设期内无安全生产责任事故发生（零死亡）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严格执行有关安全生产的法律法规和规章制度，确保项目建设期内无安全生产责任事故发生（零死亡）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严格执行有关安全生产的法律法规和规章制度，确保项目建设期内无安全生产责任事故发生（零死亡）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工期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126日历天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126日历天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126日历天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23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资格能力条件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lang w:val="en-US" w:eastAsia="zh-CN"/>
              </w:rPr>
              <w:t>公路养护工程从业单位二类甲级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公路养护工程从业单位二类甲级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公路养护工程从业单位二类甲级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4、2019年度AA、A级投标人的年度信用等级使用情况：无</w:t>
      </w:r>
    </w:p>
    <w:tbl>
      <w:tblPr>
        <w:tblStyle w:val="4"/>
        <w:tblW w:w="82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4"/>
        <w:gridCol w:w="1313"/>
        <w:gridCol w:w="1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投标人名称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信用等级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是否使用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第几次使用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广州市公路工程公司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广东晶通公路工程建设集团有限公司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广东能达高等级公路维护有限公司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ageBreakBefore w:val="0"/>
              <w:kinsoku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5、承诺使用2019年度AA、A级投标人的年度信用等级使用情况：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6、被否决的投标人名单、否决原因和否决依据：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B3D07"/>
    <w:rsid w:val="541232B6"/>
    <w:rsid w:val="5A753BBC"/>
    <w:rsid w:val="777C5481"/>
    <w:rsid w:val="7E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ascii="微软雅黑" w:hAnsi="微软雅黑" w:eastAsia="微软雅黑" w:cs="微软雅黑"/>
      <w:b/>
      <w:kern w:val="0"/>
      <w:sz w:val="45"/>
      <w:szCs w:val="4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jc w:val="center"/>
    </w:pPr>
    <w:rPr>
      <w:rFonts w:ascii="Times New Roman" w:hAnsi="Times New Roman" w:eastAsia="宋体" w:cs="Times New Roman"/>
      <w:b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8">
    <w:name w:val="HTML Definition"/>
    <w:basedOn w:val="5"/>
    <w:qFormat/>
    <w:uiPriority w:val="0"/>
    <w:rPr>
      <w:b/>
      <w:i/>
      <w:color w:val="000000"/>
      <w:sz w:val="31"/>
      <w:szCs w:val="31"/>
    </w:rPr>
  </w:style>
  <w:style w:type="character" w:styleId="9">
    <w:name w:val="Hyperlink"/>
    <w:basedOn w:val="5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title26"/>
    <w:basedOn w:val="5"/>
    <w:qFormat/>
    <w:uiPriority w:val="0"/>
  </w:style>
  <w:style w:type="character" w:customStyle="1" w:styleId="14">
    <w:name w:val="username"/>
    <w:basedOn w:val="5"/>
    <w:qFormat/>
    <w:uiPriority w:val="0"/>
  </w:style>
  <w:style w:type="character" w:customStyle="1" w:styleId="15">
    <w:name w:val="nth-child(2)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2020-07-28T02:26:00Z</dcterms:created>
  <dc:creator>39781</dc:creator>
  <cp:lastModifiedBy>彭工【国晟招标】</cp:lastModifiedBy>
  <dcterms:modified xsi:type="dcterms:W3CDTF">2020-08-17T12:25:59Z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